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A6" w:rsidRDefault="00B54798" w:rsidP="00B54798">
      <w:pPr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54798">
        <w:rPr>
          <w:rFonts w:ascii="Times New Roman" w:eastAsia="Calibri" w:hAnsi="Times New Roman" w:cs="Times New Roman"/>
          <w:b/>
          <w:sz w:val="52"/>
          <w:szCs w:val="52"/>
        </w:rPr>
        <w:t xml:space="preserve">Сравнительный  анализ двух типов </w:t>
      </w:r>
      <w:proofErr w:type="spellStart"/>
      <w:r w:rsidRPr="00B54798">
        <w:rPr>
          <w:rFonts w:ascii="Times New Roman" w:eastAsia="Calibri" w:hAnsi="Times New Roman" w:cs="Times New Roman"/>
          <w:b/>
          <w:sz w:val="52"/>
          <w:szCs w:val="52"/>
        </w:rPr>
        <w:t>неэквидистантных</w:t>
      </w:r>
      <w:proofErr w:type="spellEnd"/>
      <w:r w:rsidRPr="00B54798">
        <w:rPr>
          <w:rFonts w:ascii="Times New Roman" w:eastAsia="Calibri" w:hAnsi="Times New Roman" w:cs="Times New Roman"/>
          <w:b/>
          <w:sz w:val="52"/>
          <w:szCs w:val="52"/>
        </w:rPr>
        <w:t xml:space="preserve"> антенных решеток со случай</w:t>
      </w:r>
      <w:bookmarkStart w:id="0" w:name="_GoBack"/>
      <w:bookmarkEnd w:id="0"/>
      <w:r w:rsidRPr="00B54798">
        <w:rPr>
          <w:rFonts w:ascii="Times New Roman" w:eastAsia="Calibri" w:hAnsi="Times New Roman" w:cs="Times New Roman"/>
          <w:b/>
          <w:sz w:val="52"/>
          <w:szCs w:val="52"/>
        </w:rPr>
        <w:t>ным расположением излучателей</w:t>
      </w:r>
    </w:p>
    <w:p w:rsidR="00B54798" w:rsidRDefault="00B54798" w:rsidP="00B5479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54798">
        <w:rPr>
          <w:rFonts w:ascii="Times New Roman" w:eastAsia="Calibri" w:hAnsi="Times New Roman" w:cs="Times New Roman"/>
          <w:sz w:val="44"/>
          <w:szCs w:val="44"/>
        </w:rPr>
        <w:t>Шаляпин И.</w:t>
      </w:r>
      <w:r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B54798">
        <w:rPr>
          <w:rFonts w:ascii="Times New Roman" w:eastAsia="Calibri" w:hAnsi="Times New Roman" w:cs="Times New Roman"/>
          <w:sz w:val="44"/>
          <w:szCs w:val="44"/>
        </w:rPr>
        <w:t>Ф.</w:t>
      </w:r>
    </w:p>
    <w:p w:rsidR="00A015EF" w:rsidRPr="00B54798" w:rsidRDefault="00A015EF" w:rsidP="00B5479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54798" w:rsidRDefault="00B54798" w:rsidP="00B54798">
      <w:pPr>
        <w:spacing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Юрцев О. А.</w:t>
      </w:r>
      <w:r w:rsidR="00A015EF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A015EF" w:rsidRPr="00A015EF">
        <w:rPr>
          <w:rFonts w:ascii="Times New Roman" w:eastAsia="Calibri" w:hAnsi="Times New Roman" w:cs="Times New Roman"/>
          <w:sz w:val="44"/>
          <w:szCs w:val="44"/>
          <w:vertAlign w:val="superscript"/>
        </w:rPr>
        <w:t>1</w:t>
      </w:r>
    </w:p>
    <w:p w:rsidR="00B54798" w:rsidRDefault="00B54798" w:rsidP="00B54798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 г.</w:t>
      </w:r>
    </w:p>
    <w:p w:rsidR="00B54798" w:rsidRDefault="00B54798" w:rsidP="00B5479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A015EF">
        <w:rPr>
          <w:rFonts w:ascii="Times New Roman" w:eastAsia="Calibri" w:hAnsi="Times New Roman" w:cs="Times New Roman"/>
          <w:b/>
          <w:sz w:val="36"/>
          <w:szCs w:val="36"/>
        </w:rPr>
        <w:t>Источник</w:t>
      </w:r>
      <w:r w:rsidRPr="00B54798">
        <w:rPr>
          <w:rFonts w:ascii="Times New Roman" w:eastAsia="Calibri" w:hAnsi="Times New Roman" w:cs="Times New Roman"/>
          <w:sz w:val="36"/>
          <w:szCs w:val="36"/>
        </w:rPr>
        <w:t>: Электроника Инфо. – 2016. - № 2. - С. 55-57.</w:t>
      </w:r>
    </w:p>
    <w:p w:rsidR="00B54798" w:rsidRDefault="00B54798" w:rsidP="00B5479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54798" w:rsidRDefault="00A015EF" w:rsidP="00B54798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1 - </w:t>
      </w:r>
      <w:r w:rsidR="00B54798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B54798" w:rsidRDefault="00B54798" w:rsidP="00B54798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B83007">
        <w:rPr>
          <w:rFonts w:ascii="Georgia" w:hAnsi="Georgia"/>
          <w:b/>
          <w:sz w:val="32"/>
          <w:szCs w:val="32"/>
        </w:rPr>
        <w:t>Аннотация.</w:t>
      </w:r>
      <w:r w:rsidRPr="00B54798">
        <w:rPr>
          <w:rFonts w:ascii="Calibri" w:eastAsia="Calibri" w:hAnsi="Calibri" w:cs="Calibri"/>
          <w:sz w:val="20"/>
        </w:rPr>
        <w:t xml:space="preserve"> </w:t>
      </w:r>
      <w:r w:rsidRPr="00B54798">
        <w:rPr>
          <w:rFonts w:ascii="Times New Roman" w:eastAsia="Calibri" w:hAnsi="Times New Roman" w:cs="Times New Roman"/>
          <w:sz w:val="36"/>
          <w:szCs w:val="36"/>
        </w:rPr>
        <w:t xml:space="preserve">Описываются результаты численного исследования двух типов </w:t>
      </w:r>
      <w:proofErr w:type="spellStart"/>
      <w:r w:rsidRPr="00B54798">
        <w:rPr>
          <w:rFonts w:ascii="Times New Roman" w:eastAsia="Calibri" w:hAnsi="Times New Roman" w:cs="Times New Roman"/>
          <w:sz w:val="36"/>
          <w:szCs w:val="36"/>
        </w:rPr>
        <w:t>неэквидистантных</w:t>
      </w:r>
      <w:proofErr w:type="spellEnd"/>
      <w:r w:rsidRPr="00B54798">
        <w:rPr>
          <w:rFonts w:ascii="Times New Roman" w:eastAsia="Calibri" w:hAnsi="Times New Roman" w:cs="Times New Roman"/>
          <w:sz w:val="36"/>
          <w:szCs w:val="36"/>
        </w:rPr>
        <w:t xml:space="preserve"> антенных решеток. Первая решетка получается из эквидистантной путем удаления части излучателей по случайному закону (тип 1), вторая получается из эквидистантной решетки путем случайного смещения всех излучателей в плоскости решетки по случайному закону (тип 2)</w:t>
      </w:r>
    </w:p>
    <w:p w:rsidR="00B54798" w:rsidRDefault="00B54798" w:rsidP="00B54798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B54798" w:rsidRPr="00B54798" w:rsidRDefault="00B54798" w:rsidP="00B5479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3007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B54798">
        <w:rPr>
          <w:rFonts w:ascii="Times New Roman" w:eastAsia="Calibri" w:hAnsi="Times New Roman" w:cs="Times New Roman"/>
          <w:sz w:val="36"/>
          <w:szCs w:val="36"/>
        </w:rPr>
        <w:t>Сканирующие антенные решетки, случайных размещение излучателей.</w:t>
      </w:r>
    </w:p>
    <w:sectPr w:rsidR="00B54798" w:rsidRPr="00B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98"/>
    <w:rsid w:val="00822EC7"/>
    <w:rsid w:val="00A015EF"/>
    <w:rsid w:val="00AC6383"/>
    <w:rsid w:val="00B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Мурзич</dc:creator>
  <cp:lastModifiedBy>Кремезная С.А.</cp:lastModifiedBy>
  <cp:revision>2</cp:revision>
  <dcterms:created xsi:type="dcterms:W3CDTF">2017-09-20T07:59:00Z</dcterms:created>
  <dcterms:modified xsi:type="dcterms:W3CDTF">2017-09-20T07:59:00Z</dcterms:modified>
</cp:coreProperties>
</file>